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0E" w:rsidRDefault="000F4AC4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C62FAC">
        <w:rPr>
          <w:rFonts w:ascii="Times New Roman" w:hAnsi="Times New Roman" w:cs="Times New Roman"/>
          <w:sz w:val="24"/>
          <w:szCs w:val="24"/>
        </w:rPr>
        <w:t>информатике</w:t>
      </w:r>
      <w:r w:rsidRPr="008A500E">
        <w:rPr>
          <w:rFonts w:ascii="Times New Roman" w:hAnsi="Times New Roman" w:cs="Times New Roman"/>
          <w:sz w:val="24"/>
          <w:szCs w:val="24"/>
        </w:rPr>
        <w:t xml:space="preserve"> </w:t>
      </w:r>
      <w:r w:rsidR="008A500E">
        <w:rPr>
          <w:rFonts w:ascii="Times New Roman" w:hAnsi="Times New Roman" w:cs="Times New Roman"/>
          <w:sz w:val="24"/>
          <w:szCs w:val="24"/>
        </w:rPr>
        <w:t>(углубленный уровень)</w:t>
      </w:r>
    </w:p>
    <w:p w:rsidR="000F4AC4" w:rsidRDefault="000F4AC4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8A500E">
        <w:rPr>
          <w:rFonts w:ascii="Times New Roman" w:hAnsi="Times New Roman" w:cs="Times New Roman"/>
          <w:sz w:val="24"/>
          <w:szCs w:val="24"/>
        </w:rPr>
        <w:t>реализации  основной</w:t>
      </w:r>
      <w:proofErr w:type="gramEnd"/>
      <w:r w:rsidRPr="008A500E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общего образования</w:t>
      </w:r>
    </w:p>
    <w:p w:rsidR="008A500E" w:rsidRPr="008A500E" w:rsidRDefault="008A500E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D56" w:rsidRPr="008A500E" w:rsidRDefault="000F4AC4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>Рабочая программа на уровне среднего общего образования составлена на основании ФГОС СОО, ФОП СОО, в соответствии с учебным планом среднего общего образования и предполагает содержание и планируемые результаты не ниже, чем определенные в федеральных рабочих программах. Рабочая программа явля</w:t>
      </w:r>
      <w:r w:rsidR="00802970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8A500E">
        <w:rPr>
          <w:rFonts w:ascii="Times New Roman" w:hAnsi="Times New Roman" w:cs="Times New Roman"/>
          <w:sz w:val="24"/>
          <w:szCs w:val="24"/>
        </w:rPr>
        <w:t xml:space="preserve">тся частью ООП СОО, определяющей содержание, планируемые результаты, тематическое планирование с учетом рабочей программы воспитания и возможностью использования ЭОР. Планируемые результаты освоения рабочей программы включают личностные, </w:t>
      </w:r>
      <w:proofErr w:type="spellStart"/>
      <w:r w:rsidRPr="008A50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500E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 по всем предметам учебного плана. 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 </w:t>
      </w:r>
    </w:p>
    <w:p w:rsidR="000F4AC4" w:rsidRPr="008A500E" w:rsidRDefault="00C62FAC" w:rsidP="00C62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FAC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«Информатика» на углублённом уровне составлена на основе требований к результатам освоения ООП СОО, представленных во ФГОС СОО, а также рабочей программы воспитания. 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областях, которые включают в себя: —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— умение решать типовые практические и теоретические задачи, характерные для использования методов и инструментария данной предметной области; — наличие представлений о данной предметной области как целостной теории (совокупности теорий), основных связях со смежными областями знаний. Углублённый уровень изучения информатики обеспечивает: подготовку учащихся, ориентированных на специальности в области информационных технологий и инженерные специальности. Согласно рабочей программе среднего общего образования на изучение информатики на углублённом уровне в технологическом профиле 10–11 классов отводится 272 часа учебного времени (4 часа в неделю): 10 класс – 136 часов (4 часа в неделю); 11 класс – 136 часов (4 часа в неделю).</w:t>
      </w:r>
    </w:p>
    <w:sectPr w:rsidR="000F4AC4" w:rsidRPr="008A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61"/>
    <w:rsid w:val="000F4AC4"/>
    <w:rsid w:val="00152D56"/>
    <w:rsid w:val="00802970"/>
    <w:rsid w:val="008A500E"/>
    <w:rsid w:val="00C62FAC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C5A7"/>
  <w15:chartTrackingRefBased/>
  <w15:docId w15:val="{FE7A47C9-61A1-4E20-B761-C1D4764F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2023-12-20T07:49:00Z</dcterms:created>
  <dcterms:modified xsi:type="dcterms:W3CDTF">2023-12-20T08:15:00Z</dcterms:modified>
</cp:coreProperties>
</file>