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0E" w:rsidRDefault="000F4AC4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C62FAC">
        <w:rPr>
          <w:rFonts w:ascii="Times New Roman" w:hAnsi="Times New Roman" w:cs="Times New Roman"/>
          <w:sz w:val="24"/>
          <w:szCs w:val="24"/>
        </w:rPr>
        <w:t>информатике</w:t>
      </w:r>
      <w:r w:rsidRPr="008A500E">
        <w:rPr>
          <w:rFonts w:ascii="Times New Roman" w:hAnsi="Times New Roman" w:cs="Times New Roman"/>
          <w:sz w:val="24"/>
          <w:szCs w:val="24"/>
        </w:rPr>
        <w:t xml:space="preserve"> </w:t>
      </w:r>
      <w:r w:rsidR="008A500E">
        <w:rPr>
          <w:rFonts w:ascii="Times New Roman" w:hAnsi="Times New Roman" w:cs="Times New Roman"/>
          <w:sz w:val="24"/>
          <w:szCs w:val="24"/>
        </w:rPr>
        <w:t>(углубленный уровень)</w:t>
      </w:r>
    </w:p>
    <w:p w:rsidR="000F4AC4" w:rsidRDefault="000F4AC4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8A500E">
        <w:rPr>
          <w:rFonts w:ascii="Times New Roman" w:hAnsi="Times New Roman" w:cs="Times New Roman"/>
          <w:sz w:val="24"/>
          <w:szCs w:val="24"/>
        </w:rPr>
        <w:t>реализации  основной</w:t>
      </w:r>
      <w:proofErr w:type="gramEnd"/>
      <w:r w:rsidRPr="008A500E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среднего общего образования</w:t>
      </w:r>
    </w:p>
    <w:p w:rsidR="008A500E" w:rsidRPr="008A500E" w:rsidRDefault="008A500E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D56" w:rsidRPr="008A500E" w:rsidRDefault="000F4AC4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>Рабочая программа на уровне среднего общего образования составлена на основании ФГОС СОО, ФОП СОО, в соответствии с учебным планом среднего общего образования и предполагает содержание и планируемые результаты не ниже, чем определенные в федеральных рабочих программах. Рабочая программа явля</w:t>
      </w:r>
      <w:r w:rsidR="00802970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8A500E">
        <w:rPr>
          <w:rFonts w:ascii="Times New Roman" w:hAnsi="Times New Roman" w:cs="Times New Roman"/>
          <w:sz w:val="24"/>
          <w:szCs w:val="24"/>
        </w:rPr>
        <w:t xml:space="preserve">тся частью 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Планируемые результаты освоения рабочей программы включают личностные, </w:t>
      </w:r>
      <w:proofErr w:type="spellStart"/>
      <w:r w:rsidRPr="008A500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A500E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 по всем предметам учебного плана. 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 </w:t>
      </w:r>
    </w:p>
    <w:p w:rsidR="000F4AC4" w:rsidRPr="008A500E" w:rsidRDefault="00C62FAC" w:rsidP="00C6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FAC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«Информатика» на углублённом уровне составлена на основе требований к результатам освоения ООП СОО, представленных во ФГОС СОО, а также рабочей программы воспитания. 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областях, которые включают в себя: —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— умение решать типовые практические и теоретические задачи, характерные для использования методов и инструментария данной предметной области; — наличие представлений о данной предметной области как целостной теории (совокупности теорий), основных связях со смежными областями знаний. Углублённый уровень изучения информатики обеспечивает: подготовку учащихся, ориентированных на специальности в области информационных технологий и инженерные специальности. Согласно рабочей программе среднего общего образования на изучение информатики на углублённом уровне в технологическом профиле 10–11 классов отводится 272 часа учебного времени (4 часа в неделю): 10 класс – 136 часов (4 часа в неделю); 11 класс – 136 часов (4 часа в неделю).</w:t>
      </w:r>
    </w:p>
    <w:sectPr w:rsidR="000F4AC4" w:rsidRPr="008A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61"/>
    <w:rsid w:val="000F4AC4"/>
    <w:rsid w:val="00152D56"/>
    <w:rsid w:val="00802970"/>
    <w:rsid w:val="008A500E"/>
    <w:rsid w:val="00C62FAC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C5A7"/>
  <w15:chartTrackingRefBased/>
  <w15:docId w15:val="{FE7A47C9-61A1-4E20-B761-C1D4764F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2023-12-20T07:49:00Z</dcterms:created>
  <dcterms:modified xsi:type="dcterms:W3CDTF">2023-12-20T08:15:00Z</dcterms:modified>
</cp:coreProperties>
</file>